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8647" w14:textId="2182B06B" w:rsidR="003A1EDD" w:rsidRDefault="00BC0FA3" w:rsidP="003A1EDD">
      <w:r>
        <w:rPr>
          <w:noProof/>
        </w:rPr>
        <w:drawing>
          <wp:inline distT="0" distB="0" distL="0" distR="0" wp14:anchorId="5199BB97" wp14:editId="3DB9F1EC">
            <wp:extent cx="571500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EDD">
        <w:t>Шановні колеги,</w:t>
      </w:r>
    </w:p>
    <w:p w14:paraId="2E510CC3" w14:textId="77777777" w:rsidR="003A1EDD" w:rsidRDefault="003A1EDD" w:rsidP="003A1EDD">
      <w:r>
        <w:t>НАМ ПОТРІБНА ВАША ДОПОМОГА!</w:t>
      </w:r>
    </w:p>
    <w:p w14:paraId="76636CCD" w14:textId="77777777" w:rsidR="003A1EDD" w:rsidRDefault="003A1EDD" w:rsidP="003A1EDD">
      <w:r>
        <w:t xml:space="preserve">Чи є надмірна медична активність проблемою у вашій країні? Метою робочої групи Європейської Академії Педіатрії з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Wisely</w:t>
      </w:r>
      <w:proofErr w:type="spellEnd"/>
      <w:r>
        <w:t xml:space="preserve"> (Мудрий вибір) є підвищити обізнаність щодо потенційної шкоди надмірної медичної активності для дітей по всій Європі.</w:t>
      </w:r>
    </w:p>
    <w:p w14:paraId="5F51FE1D" w14:textId="77777777" w:rsidR="003A1EDD" w:rsidRDefault="003A1EDD" w:rsidP="003A1EDD">
      <w:r>
        <w:t>Тому ми дуже просимо вас пройти опитування, що додається, поширити його у вашій спільноті та поділитись з колегами, які займаються лікуванням дітей у вашій країні. Ми хочемо почути думку як лікарів, що працюють у стаціонарах, так і сімейних лікарів та педіатрів первинної ланки, для того, щоб визначити найбільш поширені проблеми гіпердіагностики та надмірного лікування по всій Європі.</w:t>
      </w:r>
    </w:p>
    <w:p w14:paraId="678E924C" w14:textId="77777777" w:rsidR="003A1EDD" w:rsidRDefault="003A1EDD" w:rsidP="003A1EDD">
      <w:r>
        <w:t>Що таке надмірна медична активність?</w:t>
      </w:r>
      <w:r>
        <w:br/>
        <w:t>Надмірна медична активність включає в себе:</w:t>
      </w:r>
      <w:r>
        <w:br/>
        <w:t xml:space="preserve">- </w:t>
      </w:r>
      <w:r w:rsidRPr="00EF5B80">
        <w:rPr>
          <w:b/>
          <w:bCs/>
        </w:rPr>
        <w:t>Гіпердіагностику:</w:t>
      </w:r>
      <w:r>
        <w:t xml:space="preserve"> проведення лабораторної  та  інструментальної діагностики, яка навряд чи виявить відхилення від норми, або результати якої не впливатимуть на лікування пацієнта.</w:t>
      </w:r>
      <w:r>
        <w:br/>
        <w:t xml:space="preserve">- </w:t>
      </w:r>
      <w:r w:rsidRPr="00EF5B80">
        <w:rPr>
          <w:b/>
          <w:bCs/>
        </w:rPr>
        <w:t>Надмірне лікування:</w:t>
      </w:r>
      <w:r>
        <w:t xml:space="preserve"> медикаментозні чи хірургічні втручання, які з малою ймовірністю покращать стан пацієнта, а також міститимуть у собі ризики, яких можна уникнути.</w:t>
      </w:r>
    </w:p>
    <w:p w14:paraId="638F5FCC" w14:textId="77777777" w:rsidR="003A1EDD" w:rsidRDefault="003A1EDD" w:rsidP="003A1EDD">
      <w:pPr>
        <w:ind w:left="360"/>
      </w:pPr>
      <w:r>
        <w:t xml:space="preserve">Існує значна та непояснювана варіабельність у використанні діагностичних та терапевтичних методів у дітей в різних країнах та всередині однієї й тієї ж країни. Європейська Академія Педіатрії прагне зібрати інформацію та створити список рекомендацій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Wisely</w:t>
      </w:r>
      <w:proofErr w:type="spellEnd"/>
      <w:r>
        <w:t xml:space="preserve"> для європейських країн та інформаційні матеріали для європейської спільноти педіатрів. Ми сподіваємось на створення подальшого діалогу та залучення лікарів та пацієнтів/їх опікунів до спільного подолання проблеми надмірної медичної активності!</w:t>
      </w:r>
    </w:p>
    <w:p w14:paraId="0E5B0E6C" w14:textId="77777777" w:rsidR="003A1EDD" w:rsidRDefault="003A1EDD" w:rsidP="003A1EDD">
      <w:r>
        <w:t>Як ми це зробимо?</w:t>
      </w:r>
      <w:r>
        <w:br/>
        <w:t xml:space="preserve">Нам потрібні ВИ для оцінки 19ти найбільш поширених </w:t>
      </w:r>
      <w:proofErr w:type="spellStart"/>
      <w:r>
        <w:t>тематик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Wisely</w:t>
      </w:r>
      <w:proofErr w:type="spellEnd"/>
      <w:r>
        <w:t xml:space="preserve"> за шкалою </w:t>
      </w:r>
      <w:proofErr w:type="spellStart"/>
      <w:r>
        <w:t>Лікерта</w:t>
      </w:r>
      <w:proofErr w:type="spellEnd"/>
      <w:r>
        <w:t xml:space="preserve"> від 1 до 5 балів, що відображатиме те, наскільки поширеною є дана практика у вашому робочому середовищі, а також те, наскільки ви бачите цю практику проблематичною з точки зору надмірного лікування чи гіпердіагностики.</w:t>
      </w:r>
    </w:p>
    <w:p w14:paraId="4948F1BB" w14:textId="5644FBA2" w:rsidR="005B0CD7" w:rsidRDefault="003A1EDD" w:rsidP="003A1EDD">
      <w:r>
        <w:t>ВАЖЛИВО: Ці рекомендації не спрямовані на вирішення проблем, пов’язаних з фінансуванням чи страховим покриттям. Вони скоріше спрямовані на те, щоб створити дискусію, щодо того, що є доцільним та необхідним для лікування.</w:t>
      </w:r>
    </w:p>
    <w:sectPr w:rsidR="005B0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DD"/>
    <w:rsid w:val="003A1EDD"/>
    <w:rsid w:val="005B0CD7"/>
    <w:rsid w:val="00B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7A6F"/>
  <w15:chartTrackingRefBased/>
  <w15:docId w15:val="{E4D6024C-8369-3646-8348-782CC16A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DD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 admin</dc:creator>
  <cp:keywords/>
  <dc:description/>
  <cp:lastModifiedBy>off admin</cp:lastModifiedBy>
  <cp:revision>2</cp:revision>
  <dcterms:created xsi:type="dcterms:W3CDTF">2022-09-26T13:42:00Z</dcterms:created>
  <dcterms:modified xsi:type="dcterms:W3CDTF">2022-09-26T15:19:00Z</dcterms:modified>
</cp:coreProperties>
</file>